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  <w:t>Сценарий фольклорного праздника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hAnsi="Times New Roman" w:cs="Times New Roman"/>
          <w:b/>
          <w:i/>
          <w:sz w:val="44"/>
          <w:szCs w:val="44"/>
        </w:rPr>
      </w:pPr>
      <w:r w:rsidRPr="00752ED1">
        <w:rPr>
          <w:rFonts w:ascii="Times New Roman" w:hAnsi="Times New Roman" w:cs="Times New Roman"/>
          <w:b/>
          <w:i/>
          <w:sz w:val="44"/>
          <w:szCs w:val="44"/>
        </w:rPr>
        <w:t>«Ай да Масленица!»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для детей 3-6 лет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Карпова Анастасия Константиновна</w:t>
      </w: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867A3B" w:rsidRDefault="00867A3B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0F0093" w:rsidRPr="00715344" w:rsidRDefault="000F0093" w:rsidP="000F0093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, 2017г </w:t>
      </w:r>
    </w:p>
    <w:p w:rsidR="00BF2027" w:rsidRDefault="00BF2027" w:rsidP="00BF2027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  <w:lastRenderedPageBreak/>
        <w:t>Сценарий фольклорного праздника</w:t>
      </w:r>
    </w:p>
    <w:p w:rsidR="00BF2027" w:rsidRDefault="00BF2027" w:rsidP="00BF2027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i/>
          <w:sz w:val="44"/>
          <w:szCs w:val="44"/>
        </w:rPr>
      </w:pPr>
      <w:r w:rsidRPr="00752ED1">
        <w:rPr>
          <w:rFonts w:ascii="Times New Roman" w:hAnsi="Times New Roman" w:cs="Times New Roman"/>
          <w:b/>
          <w:i/>
          <w:sz w:val="44"/>
          <w:szCs w:val="44"/>
        </w:rPr>
        <w:t>«Ай да Масленица!»</w:t>
      </w:r>
      <w:r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7810A5" w:rsidRDefault="004C0073" w:rsidP="00BF20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0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Приобщение к празднованию русских народных праздников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00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00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Обучающие.</w:t>
      </w:r>
      <w:r w:rsidRPr="004C0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10A5" w:rsidRDefault="004C0073" w:rsidP="00BF202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Знакомить детей с традициями празднования Масленицы у русского народа. Создать радостное настроение, желание принимать участие в русских народных праздниках.</w:t>
      </w:r>
    </w:p>
    <w:p w:rsidR="007810A5" w:rsidRDefault="004C0073" w:rsidP="00BF20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Развивающие.</w:t>
      </w: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10A5" w:rsidRDefault="004C0073" w:rsidP="00BF202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ловкость, быстроту, равновесие, координацию движений, логическое мышление.</w:t>
      </w:r>
    </w:p>
    <w:p w:rsidR="007810A5" w:rsidRDefault="004C0073" w:rsidP="00BF20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10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Речевые</w:t>
      </w: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810A5" w:rsidRDefault="004C0073" w:rsidP="00BF202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Обогащать и активизировать словарь детей по теме «Праздник Масленица», учить читать стихи.</w:t>
      </w:r>
    </w:p>
    <w:p w:rsidR="007810A5" w:rsidRDefault="004C0073" w:rsidP="00BF20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Воспитывающие.</w:t>
      </w: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10A5" w:rsidRPr="007810A5" w:rsidRDefault="004C0073" w:rsidP="00BF202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выдержку, терпение, дружеские отношения</w:t>
      </w:r>
      <w:r w:rsid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62B0F" w:rsidRPr="007810A5" w:rsidRDefault="004C0073" w:rsidP="00BF20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1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</w:t>
      </w: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Беседа на тему «Праздник М</w:t>
      </w:r>
      <w:r w:rsidR="00B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асленица - как это было», </w:t>
      </w:r>
      <w:proofErr w:type="spellStart"/>
      <w:r w:rsidR="00B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закличь</w:t>
      </w:r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180670"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spellEnd"/>
      <w:r w:rsidRPr="00781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изготовить чучело Масленицы, напечь блины</w:t>
      </w:r>
      <w:r w:rsidRPr="007810A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.</w:t>
      </w:r>
      <w:r w:rsidRPr="007810A5">
        <w:rPr>
          <w:rFonts w:ascii="Arial" w:eastAsia="Times New Roman" w:hAnsi="Arial" w:cs="Arial"/>
          <w:color w:val="000000" w:themeColor="text1"/>
          <w:sz w:val="23"/>
          <w:szCs w:val="23"/>
        </w:rPr>
        <w:br/>
      </w:r>
      <w:r w:rsidR="00A62B0F" w:rsidRPr="007810A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A62B0F" w:rsidRDefault="00A62B0F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 </w:t>
      </w:r>
    </w:p>
    <w:p w:rsidR="00A62B0F" w:rsidRDefault="00A62B0F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</w:t>
      </w:r>
    </w:p>
    <w:p w:rsidR="00BE618D" w:rsidRDefault="00BE618D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Дрессировщик</w:t>
      </w:r>
    </w:p>
    <w:p w:rsidR="00BE618D" w:rsidRDefault="00BE618D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BE618D" w:rsidRDefault="007810A5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618D">
        <w:rPr>
          <w:rFonts w:ascii="Times New Roman" w:hAnsi="Times New Roman" w:cs="Times New Roman"/>
          <w:b/>
          <w:sz w:val="28"/>
          <w:szCs w:val="28"/>
        </w:rPr>
        <w:t>едущая</w:t>
      </w:r>
    </w:p>
    <w:p w:rsidR="007810A5" w:rsidRPr="007810A5" w:rsidRDefault="007810A5" w:rsidP="00BF202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Ход праздника:</w:t>
      </w:r>
    </w:p>
    <w:p w:rsidR="007810A5" w:rsidRDefault="00A62B0F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Мероприятие проходит на улице.</w:t>
      </w:r>
      <w:r w:rsidR="00FE01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Дети</w:t>
      </w:r>
      <w:r w:rsidR="00FE013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взявши  за руки</w:t>
      </w:r>
      <w:r w:rsidR="004C007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заходят на площадку 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закличкой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E013C" w:rsidRPr="007810A5" w:rsidRDefault="00FE013C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9E">
        <w:rPr>
          <w:rFonts w:ascii="Times New Roman" w:hAnsi="Times New Roman" w:cs="Times New Roman"/>
          <w:sz w:val="28"/>
          <w:szCs w:val="28"/>
        </w:rPr>
        <w:t>Иди,  весна,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Иди,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Принеси ржаной колосок,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Овсяной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Большой урожай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наш край!</w:t>
      </w:r>
    </w:p>
    <w:p w:rsidR="007810A5" w:rsidRDefault="00FE013C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Останавливаются около кольца с цветными лентами.</w:t>
      </w:r>
    </w:p>
    <w:p w:rsidR="00FE013C" w:rsidRPr="007810A5" w:rsidRDefault="00FE013C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E013C">
        <w:rPr>
          <w:rFonts w:ascii="Times New Roman" w:hAnsi="Times New Roman" w:cs="Times New Roman"/>
          <w:sz w:val="28"/>
          <w:szCs w:val="28"/>
        </w:rPr>
        <w:t xml:space="preserve">Тает </w:t>
      </w:r>
      <w:r>
        <w:rPr>
          <w:rFonts w:ascii="Times New Roman" w:hAnsi="Times New Roman" w:cs="Times New Roman"/>
          <w:sz w:val="28"/>
          <w:szCs w:val="28"/>
        </w:rPr>
        <w:t xml:space="preserve"> снежок,</w:t>
      </w:r>
    </w:p>
    <w:p w:rsidR="00FE013C" w:rsidRDefault="00FE013C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Ожил лужок,</w:t>
      </w:r>
    </w:p>
    <w:p w:rsidR="00FE013C" w:rsidRDefault="00FE013C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День прибывает,</w:t>
      </w:r>
    </w:p>
    <w:p w:rsidR="00FE013C" w:rsidRDefault="00FE013C" w:rsidP="00BF20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Когда это бывает?</w:t>
      </w:r>
    </w:p>
    <w:p w:rsidR="0078597A" w:rsidRDefault="00FE013C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13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78597A">
        <w:rPr>
          <w:rFonts w:ascii="Times New Roman" w:hAnsi="Times New Roman" w:cs="Times New Roman"/>
          <w:sz w:val="28"/>
          <w:szCs w:val="28"/>
        </w:rPr>
        <w:t>!</w:t>
      </w:r>
    </w:p>
    <w:p w:rsidR="0078597A" w:rsidRDefault="0078597A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97A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давайте, позовем весну.</w:t>
      </w:r>
    </w:p>
    <w:p w:rsidR="00DB2B9E" w:rsidRDefault="0078597A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9E">
        <w:rPr>
          <w:rFonts w:ascii="Times New Roman" w:hAnsi="Times New Roman" w:cs="Times New Roman"/>
          <w:sz w:val="28"/>
          <w:szCs w:val="28"/>
        </w:rPr>
        <w:t>Весна, весна красная!</w:t>
      </w:r>
    </w:p>
    <w:p w:rsidR="00DB2B9E" w:rsidRPr="00FE013C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13C">
        <w:rPr>
          <w:rFonts w:ascii="Times New Roman" w:hAnsi="Times New Roman" w:cs="Times New Roman"/>
          <w:sz w:val="28"/>
          <w:szCs w:val="28"/>
        </w:rPr>
        <w:t xml:space="preserve">             Приди, весна с радостью,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радостью, с радостью,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С великой милостью.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 льном высоким,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корнем глубоким, </w:t>
      </w:r>
    </w:p>
    <w:p w:rsidR="00DB2B9E" w:rsidRDefault="00DB2B9E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хлебами обильными!</w:t>
      </w:r>
    </w:p>
    <w:p w:rsidR="00D21A8B" w:rsidRDefault="00D21A8B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Появляется весна.</w:t>
      </w:r>
    </w:p>
    <w:p w:rsidR="00D21A8B" w:rsidRDefault="00D21A8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друзья мои верные! Долго я к вам добиралась. А пришл</w:t>
      </w:r>
      <w:r w:rsidR="001C39E4">
        <w:rPr>
          <w:rFonts w:ascii="Times New Roman" w:hAnsi="Times New Roman" w:cs="Times New Roman"/>
          <w:sz w:val="28"/>
          <w:szCs w:val="28"/>
        </w:rPr>
        <w:t>а я к вам не одна</w:t>
      </w:r>
      <w:r>
        <w:rPr>
          <w:rFonts w:ascii="Times New Roman" w:hAnsi="Times New Roman" w:cs="Times New Roman"/>
          <w:sz w:val="28"/>
          <w:szCs w:val="28"/>
        </w:rPr>
        <w:t>, со мною мои верные помощники, месяца. Какие весенние месяца вы знаете?</w:t>
      </w:r>
    </w:p>
    <w:p w:rsidR="00D21A8B" w:rsidRDefault="00D21A8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A8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1C39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39E4" w:rsidRPr="001C39E4">
        <w:rPr>
          <w:rFonts w:ascii="Times New Roman" w:hAnsi="Times New Roman" w:cs="Times New Roman"/>
          <w:sz w:val="28"/>
          <w:szCs w:val="28"/>
        </w:rPr>
        <w:t>Март, апрель, май.</w:t>
      </w:r>
    </w:p>
    <w:p w:rsidR="001C39E4" w:rsidRDefault="001C39E4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E4">
        <w:rPr>
          <w:rFonts w:ascii="Times New Roman" w:hAnsi="Times New Roman" w:cs="Times New Roman"/>
          <w:b/>
          <w:i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порадовали меня. Давайте поиграем, становитесь по парам, друг за другом. Будем играть в ручеёк.</w:t>
      </w:r>
    </w:p>
    <w:p w:rsidR="001C39E4" w:rsidRDefault="001C39E4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39E4">
        <w:rPr>
          <w:rFonts w:ascii="Times New Roman" w:hAnsi="Times New Roman" w:cs="Times New Roman"/>
          <w:b/>
          <w:i/>
          <w:sz w:val="28"/>
          <w:szCs w:val="28"/>
        </w:rPr>
        <w:t>Под музыку проводится игра «Ручеёк».</w:t>
      </w:r>
      <w:r w:rsidR="00854EAD">
        <w:rPr>
          <w:rFonts w:ascii="Times New Roman" w:hAnsi="Times New Roman" w:cs="Times New Roman"/>
          <w:b/>
          <w:i/>
          <w:sz w:val="28"/>
          <w:szCs w:val="28"/>
        </w:rPr>
        <w:t xml:space="preserve"> Затем появляется Дрессировщик и Медведь.</w:t>
      </w:r>
    </w:p>
    <w:p w:rsidR="00854EAD" w:rsidRDefault="00854EAD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 это к нам пожаловал.</w:t>
      </w:r>
    </w:p>
    <w:p w:rsidR="00854EAD" w:rsidRDefault="00854EAD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EAD">
        <w:rPr>
          <w:rFonts w:ascii="Times New Roman" w:hAnsi="Times New Roman" w:cs="Times New Roman"/>
          <w:b/>
          <w:i/>
          <w:sz w:val="28"/>
          <w:szCs w:val="28"/>
        </w:rPr>
        <w:t>Дрессировщик: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4EAD">
        <w:rPr>
          <w:rFonts w:ascii="Times New Roman" w:hAnsi="Times New Roman" w:cs="Times New Roman"/>
          <w:sz w:val="28"/>
          <w:szCs w:val="28"/>
        </w:rPr>
        <w:t>(обращается к медведю)</w:t>
      </w:r>
      <w:r>
        <w:rPr>
          <w:rFonts w:ascii="Times New Roman" w:hAnsi="Times New Roman" w:cs="Times New Roman"/>
          <w:sz w:val="28"/>
          <w:szCs w:val="28"/>
        </w:rPr>
        <w:t xml:space="preserve">: А ну-ка,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покрутись, повернись! </w:t>
      </w:r>
      <w:r w:rsidR="009D4CF6">
        <w:rPr>
          <w:rFonts w:ascii="Times New Roman" w:hAnsi="Times New Roman" w:cs="Times New Roman"/>
          <w:sz w:val="28"/>
          <w:szCs w:val="28"/>
        </w:rPr>
        <w:t xml:space="preserve">Смотри, сколько здесь народу! Все собрались на тебя поглядеть! (Обращается к гостям) Здравствуйте, люди добрые! (Низко кланяется.) С праздником вас поздравляем! (обращается к медведю) Михайло </w:t>
      </w:r>
      <w:proofErr w:type="spellStart"/>
      <w:r w:rsidR="009D4CF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9D4CF6">
        <w:rPr>
          <w:rFonts w:ascii="Times New Roman" w:hAnsi="Times New Roman" w:cs="Times New Roman"/>
          <w:sz w:val="28"/>
          <w:szCs w:val="28"/>
        </w:rPr>
        <w:t>, покажи как девочка в зеркальце смотрится</w:t>
      </w:r>
      <w:proofErr w:type="gramStart"/>
      <w:r w:rsidR="009D4C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4CF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D4C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D4CF6">
        <w:rPr>
          <w:rFonts w:ascii="Times New Roman" w:hAnsi="Times New Roman" w:cs="Times New Roman"/>
          <w:sz w:val="28"/>
          <w:szCs w:val="28"/>
        </w:rPr>
        <w:t>едведь изображает) А теперь покажи как мальчики сердятся (медведь изображает.) А теперь покажи как воспитатель ругает  непослушных детей</w:t>
      </w:r>
      <w:proofErr w:type="gramStart"/>
      <w:r w:rsidR="009D4C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4CF6" w:rsidRPr="009D4CF6">
        <w:rPr>
          <w:rFonts w:ascii="Times New Roman" w:hAnsi="Times New Roman" w:cs="Times New Roman"/>
          <w:sz w:val="28"/>
          <w:szCs w:val="28"/>
        </w:rPr>
        <w:t xml:space="preserve"> </w:t>
      </w:r>
      <w:r w:rsidR="009D4C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D4C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D4CF6">
        <w:rPr>
          <w:rFonts w:ascii="Times New Roman" w:hAnsi="Times New Roman" w:cs="Times New Roman"/>
          <w:sz w:val="28"/>
          <w:szCs w:val="28"/>
        </w:rPr>
        <w:t xml:space="preserve">едведь изображает). А теперь, Михайло </w:t>
      </w:r>
      <w:proofErr w:type="spellStart"/>
      <w:r w:rsidR="009D4CF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9D4CF6">
        <w:rPr>
          <w:rFonts w:ascii="Times New Roman" w:hAnsi="Times New Roman" w:cs="Times New Roman"/>
          <w:sz w:val="28"/>
          <w:szCs w:val="28"/>
        </w:rPr>
        <w:t>, станцуй для нас!</w:t>
      </w:r>
    </w:p>
    <w:p w:rsidR="009D4CF6" w:rsidRDefault="009D4CF6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Медведь танцует.</w:t>
      </w:r>
    </w:p>
    <w:p w:rsidR="009D4CF6" w:rsidRDefault="002E07F4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EAD">
        <w:rPr>
          <w:rFonts w:ascii="Times New Roman" w:hAnsi="Times New Roman" w:cs="Times New Roman"/>
          <w:b/>
          <w:i/>
          <w:sz w:val="28"/>
          <w:szCs w:val="28"/>
        </w:rPr>
        <w:t>Дрессировщик: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уважил, развеселил да порадовал! (Обращается к гостям) А нам пора уходить! До свидания, люди добрые.</w:t>
      </w:r>
    </w:p>
    <w:p w:rsidR="002E07F4" w:rsidRDefault="002E07F4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Дрессировщик  и медведь уходят.</w:t>
      </w:r>
    </w:p>
    <w:p w:rsidR="002E07F4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Запах откуда – то такой забытый!</w:t>
      </w:r>
    </w:p>
    <w:p w:rsidR="00F21789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789">
        <w:rPr>
          <w:rFonts w:ascii="Times New Roman" w:hAnsi="Times New Roman" w:cs="Times New Roman"/>
          <w:b/>
          <w:i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 xml:space="preserve"> Конечно я же не одна пришла, со мной дорогая гостья – Масленица! Зовите её!</w:t>
      </w:r>
    </w:p>
    <w:p w:rsidR="00F21789" w:rsidRPr="00F21789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789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F21789">
        <w:rPr>
          <w:rFonts w:ascii="Times New Roman" w:hAnsi="Times New Roman" w:cs="Times New Roman"/>
          <w:sz w:val="28"/>
          <w:szCs w:val="28"/>
        </w:rPr>
        <w:t xml:space="preserve"> Масленица Прасковья, приходи к нам поскорее!</w:t>
      </w:r>
    </w:p>
    <w:p w:rsidR="00F21789" w:rsidRPr="00F21789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1789">
        <w:rPr>
          <w:rFonts w:ascii="Times New Roman" w:hAnsi="Times New Roman" w:cs="Times New Roman"/>
          <w:sz w:val="28"/>
          <w:szCs w:val="28"/>
        </w:rPr>
        <w:t>Встретим мы тебя с блинами, с мягкими пирогами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789" w:rsidRPr="003B2DEE" w:rsidRDefault="00794365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EE">
        <w:rPr>
          <w:rFonts w:ascii="Times New Roman" w:hAnsi="Times New Roman" w:cs="Times New Roman"/>
          <w:b/>
          <w:sz w:val="28"/>
          <w:szCs w:val="28"/>
        </w:rPr>
        <w:t>Весна:</w:t>
      </w:r>
      <w:r w:rsidR="00F21789" w:rsidRPr="003B2DEE">
        <w:rPr>
          <w:rFonts w:ascii="Times New Roman" w:hAnsi="Times New Roman" w:cs="Times New Roman"/>
          <w:sz w:val="28"/>
          <w:szCs w:val="28"/>
        </w:rPr>
        <w:tab/>
        <w:t xml:space="preserve">А теперь честной народ </w:t>
      </w:r>
    </w:p>
    <w:p w:rsidR="00F21789" w:rsidRPr="003B2DEE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EE">
        <w:rPr>
          <w:rFonts w:ascii="Times New Roman" w:hAnsi="Times New Roman" w:cs="Times New Roman"/>
          <w:sz w:val="28"/>
          <w:szCs w:val="28"/>
        </w:rPr>
        <w:tab/>
      </w:r>
      <w:r w:rsidRPr="003B2DEE">
        <w:rPr>
          <w:rFonts w:ascii="Times New Roman" w:hAnsi="Times New Roman" w:cs="Times New Roman"/>
          <w:sz w:val="28"/>
          <w:szCs w:val="28"/>
        </w:rPr>
        <w:tab/>
        <w:t xml:space="preserve">Становись-ка в хоровод! </w:t>
      </w:r>
    </w:p>
    <w:p w:rsidR="00F21789" w:rsidRPr="003B2DEE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EE">
        <w:rPr>
          <w:rFonts w:ascii="Times New Roman" w:hAnsi="Times New Roman" w:cs="Times New Roman"/>
          <w:sz w:val="28"/>
          <w:szCs w:val="28"/>
        </w:rPr>
        <w:tab/>
      </w:r>
      <w:r w:rsidRPr="003B2DEE">
        <w:rPr>
          <w:rFonts w:ascii="Times New Roman" w:hAnsi="Times New Roman" w:cs="Times New Roman"/>
          <w:sz w:val="28"/>
          <w:szCs w:val="28"/>
        </w:rPr>
        <w:tab/>
        <w:t xml:space="preserve">Масленицу начинать, </w:t>
      </w:r>
    </w:p>
    <w:p w:rsidR="00F21789" w:rsidRPr="003B2DEE" w:rsidRDefault="00F2178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DEE">
        <w:rPr>
          <w:rFonts w:ascii="Times New Roman" w:hAnsi="Times New Roman" w:cs="Times New Roman"/>
          <w:sz w:val="28"/>
          <w:szCs w:val="28"/>
        </w:rPr>
        <w:tab/>
      </w:r>
      <w:r w:rsidRPr="003B2DEE">
        <w:rPr>
          <w:rFonts w:ascii="Times New Roman" w:hAnsi="Times New Roman" w:cs="Times New Roman"/>
          <w:sz w:val="28"/>
          <w:szCs w:val="28"/>
        </w:rPr>
        <w:tab/>
        <w:t>Вместе петь и танцевать!</w:t>
      </w:r>
    </w:p>
    <w:p w:rsidR="00F21789" w:rsidRDefault="00F21789" w:rsidP="00BF20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B2DEE">
        <w:rPr>
          <w:rFonts w:ascii="Times New Roman" w:hAnsi="Times New Roman" w:cs="Times New Roman"/>
          <w:i/>
          <w:iCs/>
          <w:sz w:val="28"/>
          <w:szCs w:val="28"/>
        </w:rPr>
        <w:t xml:space="preserve">Хоровод «На горе-то калина» </w:t>
      </w:r>
      <w:proofErr w:type="spellStart"/>
      <w:r w:rsidRPr="003B2DEE">
        <w:rPr>
          <w:rFonts w:ascii="Times New Roman" w:hAnsi="Times New Roman" w:cs="Times New Roman"/>
          <w:i/>
          <w:iCs/>
          <w:sz w:val="28"/>
          <w:szCs w:val="28"/>
        </w:rPr>
        <w:t>рус</w:t>
      </w:r>
      <w:proofErr w:type="gramStart"/>
      <w:r w:rsidRPr="003B2DEE">
        <w:rPr>
          <w:rFonts w:ascii="Times New Roman" w:hAnsi="Times New Roman" w:cs="Times New Roman"/>
          <w:i/>
          <w:iCs/>
          <w:sz w:val="28"/>
          <w:szCs w:val="28"/>
        </w:rPr>
        <w:t>.н</w:t>
      </w:r>
      <w:proofErr w:type="gramEnd"/>
      <w:r w:rsidRPr="003B2DEE">
        <w:rPr>
          <w:rFonts w:ascii="Times New Roman" w:hAnsi="Times New Roman" w:cs="Times New Roman"/>
          <w:i/>
          <w:iCs/>
          <w:sz w:val="28"/>
          <w:szCs w:val="28"/>
        </w:rPr>
        <w:t>ар</w:t>
      </w:r>
      <w:proofErr w:type="spellEnd"/>
      <w:r w:rsidRPr="003B2DEE">
        <w:rPr>
          <w:rFonts w:ascii="Times New Roman" w:hAnsi="Times New Roman" w:cs="Times New Roman"/>
          <w:i/>
          <w:iCs/>
          <w:sz w:val="28"/>
          <w:szCs w:val="28"/>
        </w:rPr>
        <w:t>. п.</w:t>
      </w:r>
    </w:p>
    <w:p w:rsidR="00F23B4F" w:rsidRPr="00C2334F" w:rsidRDefault="00F23B4F" w:rsidP="00BF202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334F">
        <w:rPr>
          <w:rFonts w:ascii="Times New Roman" w:hAnsi="Times New Roman" w:cs="Times New Roman"/>
          <w:b/>
          <w:i/>
          <w:iCs/>
          <w:sz w:val="28"/>
          <w:szCs w:val="28"/>
        </w:rPr>
        <w:t>Появляется масленица.</w:t>
      </w:r>
    </w:p>
    <w:p w:rsidR="00952215" w:rsidRDefault="00952215" w:rsidP="00BF202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iCs/>
          <w:sz w:val="28"/>
          <w:szCs w:val="28"/>
        </w:rPr>
        <w:t xml:space="preserve">(кланяется) Спасибо, дорогие, что приветили! </w:t>
      </w:r>
      <w:r w:rsidR="0041494E">
        <w:rPr>
          <w:rFonts w:ascii="Times New Roman" w:hAnsi="Times New Roman" w:cs="Times New Roman"/>
          <w:iCs/>
          <w:sz w:val="28"/>
          <w:szCs w:val="28"/>
        </w:rPr>
        <w:t>А что вы знаете о масленице?</w:t>
      </w:r>
    </w:p>
    <w:p w:rsidR="00744B93" w:rsidRDefault="0041494E" w:rsidP="00BF202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1494E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Масленица начинается с понедельника - встреча. Вторник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заигрыши</w:t>
      </w:r>
      <w:proofErr w:type="spellEnd"/>
      <w:r w:rsidR="005C2E73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Среда – лакомка</w:t>
      </w:r>
      <w:r w:rsidR="005C2E73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Четверг – разгул</w:t>
      </w:r>
      <w:r w:rsidR="007830C9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Пятница – тещины вечера</w:t>
      </w:r>
      <w:r w:rsidR="007830C9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Суббота </w:t>
      </w:r>
      <w:r w:rsidR="00744B93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4B93">
        <w:rPr>
          <w:rFonts w:ascii="Times New Roman" w:hAnsi="Times New Roman" w:cs="Times New Roman"/>
          <w:iCs/>
          <w:sz w:val="28"/>
          <w:szCs w:val="28"/>
        </w:rPr>
        <w:t>посиделки</w:t>
      </w:r>
      <w:r w:rsidR="007830C9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44B93">
        <w:rPr>
          <w:rFonts w:ascii="Times New Roman" w:hAnsi="Times New Roman" w:cs="Times New Roman"/>
          <w:iCs/>
          <w:sz w:val="28"/>
          <w:szCs w:val="28"/>
        </w:rPr>
        <w:t xml:space="preserve">Воскресение – </w:t>
      </w:r>
      <w:proofErr w:type="gramStart"/>
      <w:r w:rsidR="00744B93">
        <w:rPr>
          <w:rFonts w:ascii="Times New Roman" w:hAnsi="Times New Roman" w:cs="Times New Roman"/>
          <w:iCs/>
          <w:sz w:val="28"/>
          <w:szCs w:val="28"/>
        </w:rPr>
        <w:t>прощённое</w:t>
      </w:r>
      <w:proofErr w:type="gramEnd"/>
      <w:r w:rsidR="00744B93">
        <w:rPr>
          <w:rFonts w:ascii="Times New Roman" w:hAnsi="Times New Roman" w:cs="Times New Roman"/>
          <w:iCs/>
          <w:sz w:val="28"/>
          <w:szCs w:val="28"/>
        </w:rPr>
        <w:t xml:space="preserve"> воскресение.</w:t>
      </w:r>
    </w:p>
    <w:p w:rsidR="00744B93" w:rsidRDefault="00744B93" w:rsidP="00BF202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44B93">
        <w:rPr>
          <w:rFonts w:ascii="Times New Roman" w:hAnsi="Times New Roman" w:cs="Times New Roman"/>
          <w:b/>
          <w:iCs/>
          <w:sz w:val="28"/>
          <w:szCs w:val="28"/>
        </w:rPr>
        <w:t>Масленица: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Спасибо, детушки!</w:t>
      </w:r>
    </w:p>
    <w:p w:rsidR="00744B93" w:rsidRDefault="00744B93" w:rsidP="00BF202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Сад ваш не велик,</w:t>
      </w:r>
    </w:p>
    <w:p w:rsidR="00744B93" w:rsidRDefault="00744B93" w:rsidP="00BF202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Да стоять не велит!</w:t>
      </w:r>
    </w:p>
    <w:p w:rsidR="005C2E73" w:rsidRDefault="00744B93" w:rsidP="00BF2027">
      <w:pPr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Давайте играт</w:t>
      </w:r>
      <w:r w:rsidR="005C2E73">
        <w:rPr>
          <w:rFonts w:ascii="Times New Roman" w:hAnsi="Times New Roman" w:cs="Times New Roman"/>
          <w:iCs/>
          <w:sz w:val="28"/>
          <w:szCs w:val="28"/>
        </w:rPr>
        <w:t>ь!</w:t>
      </w:r>
    </w:p>
    <w:p w:rsidR="005C2E73" w:rsidRPr="00C2334F" w:rsidRDefault="005C2E73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334F">
        <w:rPr>
          <w:rFonts w:ascii="Times New Roman" w:hAnsi="Times New Roman" w:cs="Times New Roman"/>
          <w:b/>
          <w:i/>
          <w:sz w:val="28"/>
          <w:szCs w:val="28"/>
        </w:rPr>
        <w:t>Игра «Горелки»</w:t>
      </w:r>
    </w:p>
    <w:p w:rsidR="005C2E73" w:rsidRPr="00C2334F" w:rsidRDefault="005C2E73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334F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игры стоят парами друг за другом. По кругу ходит </w:t>
      </w:r>
      <w:r w:rsidR="007830C9" w:rsidRPr="00C2334F">
        <w:rPr>
          <w:rFonts w:ascii="Times New Roman" w:hAnsi="Times New Roman" w:cs="Times New Roman"/>
          <w:b/>
          <w:i/>
          <w:sz w:val="28"/>
          <w:szCs w:val="28"/>
        </w:rPr>
        <w:t>масленица</w:t>
      </w:r>
      <w:r w:rsidRPr="00C233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C2E73" w:rsidRPr="007830C9" w:rsidRDefault="005C2E73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34F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C2E73">
        <w:rPr>
          <w:b/>
          <w:i/>
          <w:sz w:val="28"/>
          <w:szCs w:val="28"/>
        </w:rPr>
        <w:t xml:space="preserve"> </w:t>
      </w:r>
      <w:r w:rsidR="00636E43" w:rsidRPr="005C2E73">
        <w:rPr>
          <w:b/>
        </w:rPr>
        <w:t xml:space="preserve">  </w:t>
      </w:r>
      <w:r w:rsidRPr="007830C9">
        <w:rPr>
          <w:rFonts w:ascii="Times New Roman" w:hAnsi="Times New Roman" w:cs="Times New Roman"/>
          <w:sz w:val="28"/>
          <w:szCs w:val="28"/>
        </w:rPr>
        <w:t>Гори, гори ясно,</w:t>
      </w:r>
    </w:p>
    <w:p w:rsidR="005C2E73" w:rsidRPr="007830C9" w:rsidRDefault="00C2334F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2E73" w:rsidRPr="007830C9">
        <w:rPr>
          <w:rFonts w:ascii="Times New Roman" w:hAnsi="Times New Roman" w:cs="Times New Roman"/>
          <w:sz w:val="28"/>
          <w:szCs w:val="28"/>
        </w:rPr>
        <w:t>Чтобы не погасло,</w:t>
      </w:r>
    </w:p>
    <w:p w:rsidR="007830C9" w:rsidRDefault="007830C9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2E73" w:rsidRPr="007830C9">
        <w:rPr>
          <w:rFonts w:ascii="Times New Roman" w:hAnsi="Times New Roman" w:cs="Times New Roman"/>
          <w:sz w:val="28"/>
          <w:szCs w:val="28"/>
        </w:rPr>
        <w:t xml:space="preserve"> глянь на небо,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E73" w:rsidRPr="007830C9">
        <w:rPr>
          <w:rFonts w:ascii="Times New Roman" w:hAnsi="Times New Roman" w:cs="Times New Roman"/>
          <w:sz w:val="28"/>
          <w:szCs w:val="28"/>
        </w:rPr>
        <w:t>птички летят,</w:t>
      </w:r>
    </w:p>
    <w:p w:rsidR="005C2E73" w:rsidRPr="007830C9" w:rsidRDefault="00C2334F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2E73" w:rsidRPr="007830C9">
        <w:rPr>
          <w:rFonts w:ascii="Times New Roman" w:hAnsi="Times New Roman" w:cs="Times New Roman"/>
          <w:sz w:val="28"/>
          <w:szCs w:val="28"/>
        </w:rPr>
        <w:t>колокольчики звенят!</w:t>
      </w:r>
    </w:p>
    <w:p w:rsidR="00A75710" w:rsidRDefault="007830C9" w:rsidP="00BF2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30C9">
        <w:rPr>
          <w:rFonts w:ascii="Times New Roman" w:hAnsi="Times New Roman" w:cs="Times New Roman"/>
          <w:i/>
          <w:sz w:val="28"/>
          <w:szCs w:val="28"/>
        </w:rPr>
        <w:t xml:space="preserve">После этих слов, </w:t>
      </w:r>
      <w:r>
        <w:rPr>
          <w:rFonts w:ascii="Times New Roman" w:hAnsi="Times New Roman" w:cs="Times New Roman"/>
          <w:i/>
          <w:sz w:val="28"/>
          <w:szCs w:val="28"/>
        </w:rPr>
        <w:t>масленица</w:t>
      </w:r>
      <w:r w:rsidRPr="007830C9">
        <w:rPr>
          <w:rFonts w:ascii="Times New Roman" w:hAnsi="Times New Roman" w:cs="Times New Roman"/>
          <w:i/>
          <w:sz w:val="28"/>
          <w:szCs w:val="28"/>
        </w:rPr>
        <w:t xml:space="preserve"> становится</w:t>
      </w:r>
      <w:r w:rsidR="00A75710">
        <w:rPr>
          <w:rFonts w:ascii="Times New Roman" w:hAnsi="Times New Roman" w:cs="Times New Roman"/>
          <w:i/>
          <w:sz w:val="28"/>
          <w:szCs w:val="28"/>
        </w:rPr>
        <w:t>,</w:t>
      </w:r>
      <w:r w:rsidRPr="007830C9">
        <w:rPr>
          <w:rFonts w:ascii="Times New Roman" w:hAnsi="Times New Roman" w:cs="Times New Roman"/>
          <w:i/>
          <w:sz w:val="28"/>
          <w:szCs w:val="28"/>
        </w:rPr>
        <w:t xml:space="preserve"> впереди</w:t>
      </w:r>
      <w:r w:rsidR="00636E43" w:rsidRPr="007830C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какой</w:t>
      </w:r>
      <w:r w:rsidR="00A7571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то пары, двое из этой пары бегут, кто быстрее  догонит, или один встанет впереди другой пары, и тогда    уже последний с этой пары бежал.</w:t>
      </w:r>
      <w:r w:rsidR="00636E43" w:rsidRPr="007830C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710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334F">
        <w:rPr>
          <w:rFonts w:ascii="Times New Roman" w:hAnsi="Times New Roman" w:cs="Times New Roman"/>
          <w:sz w:val="28"/>
          <w:szCs w:val="28"/>
        </w:rPr>
        <w:t>Т</w:t>
      </w:r>
      <w:r w:rsidRPr="00C2334F">
        <w:rPr>
          <w:rFonts w:ascii="Times New Roman" w:hAnsi="Times New Roman" w:cs="Times New Roman"/>
          <w:sz w:val="28"/>
          <w:szCs w:val="28"/>
        </w:rPr>
        <w:t>ин-тин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Подай блинка,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прибавышки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Тётушка не скупись,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Масленым кусочком поделись!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Пожалуйте к столу, гости дорогие!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710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proofErr w:type="spellStart"/>
      <w:r w:rsidRPr="00A75710">
        <w:rPr>
          <w:rFonts w:ascii="Times New Roman" w:hAnsi="Times New Roman" w:cs="Times New Roman"/>
          <w:b/>
          <w:i/>
          <w:sz w:val="28"/>
          <w:szCs w:val="28"/>
        </w:rPr>
        <w:t>р.н</w:t>
      </w:r>
      <w:proofErr w:type="gramStart"/>
      <w:r w:rsidRPr="00A75710">
        <w:rPr>
          <w:rFonts w:ascii="Times New Roman" w:hAnsi="Times New Roman" w:cs="Times New Roman"/>
          <w:b/>
          <w:i/>
          <w:sz w:val="28"/>
          <w:szCs w:val="28"/>
        </w:rPr>
        <w:t>.п</w:t>
      </w:r>
      <w:proofErr w:type="spellEnd"/>
      <w:proofErr w:type="gramEnd"/>
      <w:r w:rsidRPr="00A75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«Б</w:t>
      </w:r>
      <w:r w:rsidRPr="00A75710">
        <w:rPr>
          <w:rFonts w:ascii="Times New Roman" w:hAnsi="Times New Roman" w:cs="Times New Roman"/>
          <w:b/>
          <w:i/>
          <w:sz w:val="28"/>
          <w:szCs w:val="28"/>
        </w:rPr>
        <w:t>лины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75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. дети  угощаются блинами.</w:t>
      </w:r>
    </w:p>
    <w:p w:rsidR="00A75710" w:rsidRDefault="00A75710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Я гуляла с вами</w:t>
      </w:r>
      <w:r w:rsidR="0062466B">
        <w:rPr>
          <w:rFonts w:ascii="Times New Roman" w:hAnsi="Times New Roman" w:cs="Times New Roman"/>
          <w:sz w:val="28"/>
          <w:szCs w:val="28"/>
        </w:rPr>
        <w:t>,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Теперь сажусь в сани.</w:t>
      </w:r>
    </w:p>
    <w:p w:rsidR="0062466B" w:rsidRPr="00A75710" w:rsidRDefault="00C2334F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466B">
        <w:rPr>
          <w:rFonts w:ascii="Times New Roman" w:hAnsi="Times New Roman" w:cs="Times New Roman"/>
          <w:sz w:val="28"/>
          <w:szCs w:val="28"/>
        </w:rPr>
        <w:t>По лесам плясала, да больно устала.</w:t>
      </w:r>
    </w:p>
    <w:p w:rsidR="0062466B" w:rsidRDefault="00636E43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71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233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66B" w:rsidRPr="0062466B">
        <w:rPr>
          <w:rFonts w:ascii="Times New Roman" w:hAnsi="Times New Roman" w:cs="Times New Roman"/>
          <w:sz w:val="28"/>
          <w:szCs w:val="28"/>
        </w:rPr>
        <w:t>Пришло время расставанья! До свиданья!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Масленица уходит. Дети образуют хоровод вокруг чучела  масленицы.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6B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2466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поют) </w:t>
      </w:r>
      <w:r w:rsidRPr="00C2334F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прощай, прощай, прощай,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Наша масленица!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Ты не в среду пришла и не в пятницу.</w:t>
      </w:r>
    </w:p>
    <w:p w:rsidR="0062466B" w:rsidRDefault="00C2334F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466B">
        <w:rPr>
          <w:rFonts w:ascii="Times New Roman" w:hAnsi="Times New Roman" w:cs="Times New Roman"/>
          <w:sz w:val="28"/>
          <w:szCs w:val="28"/>
        </w:rPr>
        <w:t>Ты пришла в воскресение, всю неделю веселье.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Водят хоровод, звучит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р.н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дети водят хоровод чучело сжигается.</w:t>
      </w:r>
    </w:p>
    <w:p w:rsidR="0062466B" w:rsidRDefault="0062466B" w:rsidP="00BF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6B">
        <w:rPr>
          <w:rFonts w:ascii="Times New Roman" w:hAnsi="Times New Roman" w:cs="Times New Roman"/>
          <w:b/>
          <w:sz w:val="28"/>
          <w:szCs w:val="28"/>
        </w:rPr>
        <w:t xml:space="preserve">Весна:  </w:t>
      </w:r>
      <w:r w:rsidR="00BE618D">
        <w:rPr>
          <w:rFonts w:ascii="Times New Roman" w:hAnsi="Times New Roman" w:cs="Times New Roman"/>
          <w:sz w:val="28"/>
          <w:szCs w:val="28"/>
        </w:rPr>
        <w:t xml:space="preserve">что ж, друзья! Пора и мне в лес! Порядок навести после Зимушки да лесных жителей разбудить, кусты, деревья. </w:t>
      </w:r>
      <w:proofErr w:type="gramStart"/>
      <w:r w:rsidR="00BE618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E618D">
        <w:rPr>
          <w:rFonts w:ascii="Times New Roman" w:hAnsi="Times New Roman" w:cs="Times New Roman"/>
          <w:sz w:val="28"/>
          <w:szCs w:val="28"/>
        </w:rPr>
        <w:t xml:space="preserve"> свидание!</w:t>
      </w:r>
    </w:p>
    <w:p w:rsidR="00BE618D" w:rsidRPr="00BE618D" w:rsidRDefault="00BE618D" w:rsidP="00BF2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618D">
        <w:rPr>
          <w:rFonts w:ascii="Times New Roman" w:hAnsi="Times New Roman" w:cs="Times New Roman"/>
          <w:i/>
          <w:sz w:val="28"/>
          <w:szCs w:val="28"/>
        </w:rPr>
        <w:t>Весна уходит, а после и дети уходят</w:t>
      </w:r>
    </w:p>
    <w:p w:rsidR="00636E43" w:rsidRPr="00A75710" w:rsidRDefault="00636E43" w:rsidP="00BF2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B0F" w:rsidRDefault="00636E43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5B1D">
        <w:tab/>
      </w:r>
      <w:r w:rsidRPr="00475B1D">
        <w:tab/>
      </w:r>
    </w:p>
    <w:p w:rsidR="00A62B0F" w:rsidRPr="00A62B0F" w:rsidRDefault="00A62B0F" w:rsidP="00BF2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62B0F" w:rsidRPr="00A62B0F" w:rsidSect="00867A3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A94"/>
    <w:multiLevelType w:val="hybridMultilevel"/>
    <w:tmpl w:val="A142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031DF"/>
    <w:multiLevelType w:val="hybridMultilevel"/>
    <w:tmpl w:val="C6B484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502DA2"/>
    <w:multiLevelType w:val="hybridMultilevel"/>
    <w:tmpl w:val="DE52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ED1"/>
    <w:rsid w:val="00072172"/>
    <w:rsid w:val="000D145A"/>
    <w:rsid w:val="000F0093"/>
    <w:rsid w:val="00126DEA"/>
    <w:rsid w:val="00180670"/>
    <w:rsid w:val="001C39E4"/>
    <w:rsid w:val="002633B9"/>
    <w:rsid w:val="002E07F4"/>
    <w:rsid w:val="003B2DEE"/>
    <w:rsid w:val="003C2361"/>
    <w:rsid w:val="0041494E"/>
    <w:rsid w:val="004C0073"/>
    <w:rsid w:val="005C2E73"/>
    <w:rsid w:val="005D4821"/>
    <w:rsid w:val="005E56FA"/>
    <w:rsid w:val="0062466B"/>
    <w:rsid w:val="00636E43"/>
    <w:rsid w:val="006E7248"/>
    <w:rsid w:val="00744B93"/>
    <w:rsid w:val="00752ED1"/>
    <w:rsid w:val="007810A5"/>
    <w:rsid w:val="007830C9"/>
    <w:rsid w:val="0078597A"/>
    <w:rsid w:val="00794365"/>
    <w:rsid w:val="007B4BA5"/>
    <w:rsid w:val="00854EAD"/>
    <w:rsid w:val="00867A3B"/>
    <w:rsid w:val="00952215"/>
    <w:rsid w:val="009D4CF6"/>
    <w:rsid w:val="00A62B0F"/>
    <w:rsid w:val="00A75710"/>
    <w:rsid w:val="00BB1CC2"/>
    <w:rsid w:val="00BE618D"/>
    <w:rsid w:val="00BF2027"/>
    <w:rsid w:val="00C2334F"/>
    <w:rsid w:val="00C81A95"/>
    <w:rsid w:val="00D21A8B"/>
    <w:rsid w:val="00DB2B9E"/>
    <w:rsid w:val="00DD4CDB"/>
    <w:rsid w:val="00F21789"/>
    <w:rsid w:val="00F23B4F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12</cp:revision>
  <dcterms:created xsi:type="dcterms:W3CDTF">2014-02-12T16:13:00Z</dcterms:created>
  <dcterms:modified xsi:type="dcterms:W3CDTF">2020-03-13T07:40:00Z</dcterms:modified>
</cp:coreProperties>
</file>